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19" w:rsidRDefault="001B2D19">
      <w:pPr>
        <w:rPr>
          <w:b/>
          <w:bCs/>
          <w:sz w:val="32"/>
          <w:szCs w:val="32"/>
        </w:rPr>
      </w:pPr>
      <w:r w:rsidRPr="001B2D19">
        <w:rPr>
          <w:b/>
          <w:bCs/>
          <w:sz w:val="32"/>
          <w:szCs w:val="32"/>
        </w:rPr>
        <w:t xml:space="preserve">Nervová soustava </w:t>
      </w:r>
      <w:r>
        <w:rPr>
          <w:b/>
          <w:bCs/>
          <w:sz w:val="32"/>
          <w:szCs w:val="32"/>
        </w:rPr>
        <w:t>–</w:t>
      </w:r>
      <w:r w:rsidRPr="001B2D19">
        <w:rPr>
          <w:b/>
          <w:bCs/>
          <w:sz w:val="32"/>
          <w:szCs w:val="32"/>
        </w:rPr>
        <w:t xml:space="preserve"> PL</w:t>
      </w:r>
    </w:p>
    <w:p w:rsidR="001B2D19" w:rsidRDefault="001B2D19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jsou funkce nervové soustavy (3)</w:t>
      </w:r>
    </w:p>
    <w:p w:rsidR="001B2D19" w:rsidRDefault="001B2D19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Pokud vydá rozkaz nervová soustava a hormon, čí rozkaz bude upřednostněn?</w:t>
      </w:r>
    </w:p>
    <w:p w:rsidR="001B2D19" w:rsidRDefault="001B2D19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310515</wp:posOffset>
            </wp:positionV>
            <wp:extent cx="4122420" cy="2293620"/>
            <wp:effectExtent l="0" t="0" r="0" b="0"/>
            <wp:wrapTopAndBottom/>
            <wp:docPr id="2" name="Obrázek 2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Jak se nazývá tato buňka? Popište ji</w:t>
      </w:r>
    </w:p>
    <w:p w:rsidR="001B2D19" w:rsidRDefault="001B2D19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úkol mají dendrity a jaký axon?</w:t>
      </w:r>
    </w:p>
    <w:p w:rsidR="001B2D19" w:rsidRDefault="001B2D19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to synapse? Co v ní probíhá? Jakým směrem proudí signál?</w:t>
      </w:r>
    </w:p>
    <w:p w:rsidR="001B2D19" w:rsidRDefault="001B2D19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čemu slouží kofein?</w:t>
      </w:r>
    </w:p>
    <w:p w:rsidR="001B2D19" w:rsidRDefault="004519AD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Popište dráhu reflexu</w:t>
      </w:r>
    </w:p>
    <w:p w:rsidR="004519AD" w:rsidRDefault="004519AD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rozdělujeme reflexy? Jaký je mezi nimi rozdíl</w:t>
      </w:r>
    </w:p>
    <w:p w:rsidR="004519AD" w:rsidRDefault="004519AD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Vyhledejte pokusy I.P. Pavlova – co ve svém výzkumu zjistil?</w:t>
      </w:r>
    </w:p>
    <w:p w:rsidR="004519AD" w:rsidRDefault="004519AD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se řadí do PNS a co řadíme do CNS?</w:t>
      </w:r>
    </w:p>
    <w:p w:rsidR="004519AD" w:rsidRDefault="004519AD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Jakou úlohu mají hlavové nervy?</w:t>
      </w:r>
    </w:p>
    <w:p w:rsidR="004519AD" w:rsidRDefault="004519AD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řídí útrobní nervy?</w:t>
      </w:r>
    </w:p>
    <w:p w:rsidR="004519AD" w:rsidRDefault="004519AD" w:rsidP="001B2D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je úkol sympatiku a parasympatiku?</w:t>
      </w:r>
      <w:bookmarkStart w:id="0" w:name="_GoBack"/>
      <w:bookmarkEnd w:id="0"/>
    </w:p>
    <w:p w:rsidR="001B2D19" w:rsidRDefault="001B2D19" w:rsidP="001B2D19">
      <w:pPr>
        <w:pStyle w:val="Odstavecseseznamem"/>
        <w:rPr>
          <w:sz w:val="24"/>
          <w:szCs w:val="24"/>
        </w:rPr>
      </w:pPr>
    </w:p>
    <w:p w:rsidR="001B2D19" w:rsidRPr="001B2D19" w:rsidRDefault="001B2D19" w:rsidP="001B2D19">
      <w:pPr>
        <w:pStyle w:val="Odstavecseseznamem"/>
        <w:rPr>
          <w:sz w:val="24"/>
          <w:szCs w:val="24"/>
        </w:rPr>
      </w:pPr>
    </w:p>
    <w:sectPr w:rsidR="001B2D19" w:rsidRPr="001B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34E1"/>
    <w:multiLevelType w:val="hybridMultilevel"/>
    <w:tmpl w:val="9D58A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19"/>
    <w:rsid w:val="001B2D19"/>
    <w:rsid w:val="004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60D7"/>
  <w15:chartTrackingRefBased/>
  <w15:docId w15:val="{72C4A55A-69A9-4207-994F-7EAD0472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2</cp:revision>
  <dcterms:created xsi:type="dcterms:W3CDTF">2020-05-24T19:48:00Z</dcterms:created>
  <dcterms:modified xsi:type="dcterms:W3CDTF">2020-05-24T19:56:00Z</dcterms:modified>
</cp:coreProperties>
</file>